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72B6" w:rsidRDefault="001872B6" w:rsidP="001872B6">
      <w:pPr>
        <w:shd w:val="clear" w:color="auto" w:fill="FFFFFF"/>
        <w:spacing w:after="225" w:line="240" w:lineRule="auto"/>
        <w:jc w:val="center"/>
        <w:outlineLvl w:val="0"/>
        <w:rPr>
          <w:rFonts w:ascii="Helvetica" w:eastAsia="Times New Roman" w:hAnsi="Helvetica" w:cs="Helvetica"/>
          <w:b/>
          <w:bCs/>
          <w:color w:val="333333"/>
          <w:kern w:val="36"/>
          <w:sz w:val="32"/>
          <w:szCs w:val="48"/>
        </w:rPr>
      </w:pPr>
      <w:r>
        <w:rPr>
          <w:noProof/>
        </w:rPr>
        <w:drawing>
          <wp:anchor distT="0" distB="0" distL="114300" distR="114300" simplePos="0" relativeHeight="251658240" behindDoc="0" locked="0" layoutInCell="1" allowOverlap="1">
            <wp:simplePos x="0" y="0"/>
            <wp:positionH relativeFrom="column">
              <wp:posOffset>3185160</wp:posOffset>
            </wp:positionH>
            <wp:positionV relativeFrom="paragraph">
              <wp:posOffset>-167005</wp:posOffset>
            </wp:positionV>
            <wp:extent cx="804699" cy="1600200"/>
            <wp:effectExtent l="0" t="0" r="0" b="0"/>
            <wp:wrapNone/>
            <wp:docPr id="1" name="Picture 1" descr="Bottle Image:  MIGHTY SESAME CO. TAHINI, CREAMY SQUEEZABLE &amp; READ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ottle Image:  MIGHTY SESAME CO. TAHINI, CREAMY SQUEEZABLE &amp; READY"/>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04699" cy="16002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1872B6" w:rsidRDefault="001872B6" w:rsidP="001872B6">
      <w:pPr>
        <w:shd w:val="clear" w:color="auto" w:fill="FFFFFF"/>
        <w:spacing w:after="225" w:line="240" w:lineRule="auto"/>
        <w:jc w:val="center"/>
        <w:outlineLvl w:val="0"/>
        <w:rPr>
          <w:rFonts w:ascii="Helvetica" w:eastAsia="Times New Roman" w:hAnsi="Helvetica" w:cs="Helvetica"/>
          <w:b/>
          <w:bCs/>
          <w:color w:val="333333"/>
          <w:kern w:val="36"/>
          <w:sz w:val="32"/>
          <w:szCs w:val="48"/>
        </w:rPr>
      </w:pPr>
    </w:p>
    <w:p w:rsidR="001872B6" w:rsidRDefault="001872B6" w:rsidP="001872B6">
      <w:pPr>
        <w:shd w:val="clear" w:color="auto" w:fill="FFFFFF"/>
        <w:spacing w:after="225" w:line="240" w:lineRule="auto"/>
        <w:jc w:val="center"/>
        <w:outlineLvl w:val="0"/>
        <w:rPr>
          <w:rFonts w:ascii="Helvetica" w:eastAsia="Times New Roman" w:hAnsi="Helvetica" w:cs="Helvetica"/>
          <w:b/>
          <w:bCs/>
          <w:color w:val="333333"/>
          <w:kern w:val="36"/>
          <w:sz w:val="32"/>
          <w:szCs w:val="48"/>
        </w:rPr>
      </w:pPr>
    </w:p>
    <w:p w:rsidR="001872B6" w:rsidRDefault="001872B6" w:rsidP="001872B6">
      <w:pPr>
        <w:shd w:val="clear" w:color="auto" w:fill="FFFFFF"/>
        <w:spacing w:after="225" w:line="240" w:lineRule="auto"/>
        <w:outlineLvl w:val="0"/>
        <w:rPr>
          <w:rFonts w:ascii="Helvetica" w:eastAsia="Times New Roman" w:hAnsi="Helvetica" w:cs="Helvetica"/>
          <w:b/>
          <w:bCs/>
          <w:color w:val="333333"/>
          <w:kern w:val="36"/>
          <w:sz w:val="32"/>
          <w:szCs w:val="48"/>
        </w:rPr>
      </w:pPr>
    </w:p>
    <w:p w:rsidR="001872B6" w:rsidRPr="001872B6" w:rsidRDefault="001872B6" w:rsidP="001872B6">
      <w:pPr>
        <w:shd w:val="clear" w:color="auto" w:fill="FFFFFF"/>
        <w:spacing w:after="225" w:line="240" w:lineRule="auto"/>
        <w:jc w:val="center"/>
        <w:outlineLvl w:val="0"/>
        <w:rPr>
          <w:rFonts w:ascii="Helvetica" w:eastAsia="Times New Roman" w:hAnsi="Helvetica" w:cs="Helvetica"/>
          <w:b/>
          <w:bCs/>
          <w:color w:val="333333"/>
          <w:kern w:val="36"/>
          <w:sz w:val="24"/>
          <w:szCs w:val="48"/>
        </w:rPr>
      </w:pPr>
      <w:bookmarkStart w:id="0" w:name="_GoBack"/>
      <w:proofErr w:type="spellStart"/>
      <w:r w:rsidRPr="001872B6">
        <w:rPr>
          <w:rFonts w:ascii="Helvetica" w:eastAsia="Times New Roman" w:hAnsi="Helvetica" w:cs="Helvetica"/>
          <w:b/>
          <w:bCs/>
          <w:color w:val="333333"/>
          <w:kern w:val="36"/>
          <w:sz w:val="24"/>
          <w:szCs w:val="48"/>
        </w:rPr>
        <w:t>Rushdi</w:t>
      </w:r>
      <w:proofErr w:type="spellEnd"/>
      <w:r w:rsidRPr="001872B6">
        <w:rPr>
          <w:rFonts w:ascii="Helvetica" w:eastAsia="Times New Roman" w:hAnsi="Helvetica" w:cs="Helvetica"/>
          <w:b/>
          <w:bCs/>
          <w:color w:val="333333"/>
          <w:kern w:val="36"/>
          <w:sz w:val="24"/>
          <w:szCs w:val="48"/>
        </w:rPr>
        <w:t xml:space="preserve"> Foods Issues a Voluntary Recall on One Lot of their Mighty Sesame Organic Tahini 10.9 oz Squeeze Bottle</w:t>
      </w:r>
      <w:bookmarkEnd w:id="0"/>
    </w:p>
    <w:p w:rsidR="001872B6" w:rsidRPr="001872B6" w:rsidRDefault="001872B6" w:rsidP="001872B6">
      <w:pPr>
        <w:pStyle w:val="ListParagraph"/>
        <w:numPr>
          <w:ilvl w:val="0"/>
          <w:numId w:val="1"/>
        </w:numPr>
      </w:pPr>
      <w:r w:rsidRPr="001872B6">
        <w:rPr>
          <w:color w:val="FF0000"/>
        </w:rPr>
        <w:t>This is for your information. This product may have come in through local donations or Fresh Alliance.</w:t>
      </w:r>
    </w:p>
    <w:p w:rsidR="001872B6" w:rsidRPr="001872B6" w:rsidRDefault="001872B6" w:rsidP="001872B6">
      <w:pPr>
        <w:pStyle w:val="ListParagraph"/>
        <w:numPr>
          <w:ilvl w:val="0"/>
          <w:numId w:val="1"/>
        </w:numPr>
      </w:pPr>
      <w:r w:rsidRPr="001872B6">
        <w:t>Direct link to recall: </w:t>
      </w:r>
      <w:hyperlink r:id="rId6" w:history="1">
        <w:r w:rsidRPr="001872B6">
          <w:rPr>
            <w:rStyle w:val="Hyperlink"/>
          </w:rPr>
          <w:t>https://www.fda.gov/safety/recalls-market-withdrawals-safety-alerts/rushdi-foods-issues-voluntary-recall-one-lot-their-mighty-sesame-organic-tahini-109-oz-squeeze</w:t>
        </w:r>
      </w:hyperlink>
    </w:p>
    <w:p w:rsidR="001872B6" w:rsidRPr="001872B6" w:rsidRDefault="001872B6" w:rsidP="001872B6">
      <w:pPr>
        <w:pStyle w:val="ListParagraph"/>
        <w:numPr>
          <w:ilvl w:val="0"/>
          <w:numId w:val="1"/>
        </w:numPr>
      </w:pPr>
      <w:r w:rsidRPr="001872B6">
        <w:t>This product was sold at Wal-Mart stores nationwide.</w:t>
      </w:r>
    </w:p>
    <w:p w:rsidR="001872B6" w:rsidRPr="001872B6" w:rsidRDefault="001872B6" w:rsidP="001872B6">
      <w:pPr>
        <w:rPr>
          <w:b/>
          <w:bCs/>
        </w:rPr>
      </w:pPr>
      <w:r w:rsidRPr="001872B6">
        <w:rPr>
          <w:b/>
          <w:bCs/>
        </w:rPr>
        <w:t>Company Announcement</w:t>
      </w:r>
    </w:p>
    <w:p w:rsidR="001872B6" w:rsidRPr="001872B6" w:rsidRDefault="001872B6" w:rsidP="001872B6">
      <w:proofErr w:type="spellStart"/>
      <w:r w:rsidRPr="001872B6">
        <w:rPr>
          <w:b/>
          <w:bCs/>
        </w:rPr>
        <w:t>Rushdi</w:t>
      </w:r>
      <w:proofErr w:type="spellEnd"/>
      <w:r w:rsidRPr="001872B6">
        <w:rPr>
          <w:b/>
          <w:bCs/>
        </w:rPr>
        <w:t xml:space="preserve"> Food Industries, </w:t>
      </w:r>
      <w:r w:rsidRPr="001872B6">
        <w:t>an Israeli based manufacturer, is voluntarily recalling their Mighty Sesame 10.9 Oz Organic Tahini (Squeezable) with the specific expiration date of 3/28/23 due t</w:t>
      </w:r>
      <w:r>
        <w:t>o p</w:t>
      </w:r>
      <w:r w:rsidRPr="001872B6">
        <w:t>otential </w:t>
      </w:r>
      <w:r w:rsidRPr="001872B6">
        <w:rPr>
          <w:i/>
          <w:iCs/>
        </w:rPr>
        <w:t>Salmonella</w:t>
      </w:r>
      <w:r w:rsidRPr="001872B6">
        <w:t> contamination. </w:t>
      </w:r>
      <w:r w:rsidRPr="001872B6">
        <w:rPr>
          <w:i/>
          <w:iCs/>
        </w:rPr>
        <w:t>Salmonella</w:t>
      </w:r>
      <w:r w:rsidRPr="001872B6">
        <w:t> is an organism which can cause serious and sometimes fatal infections in young children, frail or elderly people, and others with weakened immune systems. Healthy persons infected with </w:t>
      </w:r>
      <w:r w:rsidRPr="001872B6">
        <w:rPr>
          <w:i/>
          <w:iCs/>
        </w:rPr>
        <w:t>Salmonella</w:t>
      </w:r>
      <w:r w:rsidRPr="001872B6">
        <w:t> often experience fever, diarrhea (which may be bloody), nausea, vomiting and abdominal pain.  In rare circumstances, infection with </w:t>
      </w:r>
      <w:r w:rsidRPr="001872B6">
        <w:rPr>
          <w:i/>
          <w:iCs/>
        </w:rPr>
        <w:t>Salmonella</w:t>
      </w:r>
      <w:r w:rsidRPr="001872B6">
        <w:t> can result in the organism getting into the bloodstream and producing more severs illnesses such as arterial infections (i.e., infected aneurysms), endocarditis and arthritis.</w:t>
      </w:r>
    </w:p>
    <w:p w:rsidR="001872B6" w:rsidRPr="001872B6" w:rsidRDefault="001872B6" w:rsidP="001872B6">
      <w:r w:rsidRPr="001872B6">
        <w:t>This recall was initiated when the company received a notification by the FDA and the West Virginia Department of Health of the potential presence of </w:t>
      </w:r>
      <w:r w:rsidRPr="001872B6">
        <w:rPr>
          <w:i/>
          <w:iCs/>
        </w:rPr>
        <w:t>Salmonella</w:t>
      </w:r>
      <w:r w:rsidRPr="001872B6">
        <w:t> in this specific lot. The company has received no reports of illness or injury to date.  We immediately informed all Stores who had purchased this product within this lot code about this Recall and instructed them to remove any product which might be on their shelves.  The Facility reviewed cleaning procedures, Environmental Monitoring Program Results, Process Flow and possible Root of Contamination without any positive findings.</w:t>
      </w:r>
    </w:p>
    <w:p w:rsidR="001872B6" w:rsidRPr="001872B6" w:rsidRDefault="001872B6" w:rsidP="001872B6">
      <w:r w:rsidRPr="001872B6">
        <w:t>Only packages bearing the following Lot Code/Best by date are being recalled at this time. All products other than the ones with the affected Best by Date mentioned in the table are ok to consume.</w:t>
      </w:r>
    </w:p>
    <w:tbl>
      <w:tblPr>
        <w:tblW w:w="0" w:type="auto"/>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1579"/>
        <w:gridCol w:w="4867"/>
        <w:gridCol w:w="1658"/>
      </w:tblGrid>
      <w:tr w:rsidR="001872B6" w:rsidRPr="001872B6" w:rsidTr="001872B6">
        <w:trPr>
          <w:tblHeader/>
        </w:trPr>
        <w:tc>
          <w:tcPr>
            <w:tcW w:w="0" w:type="auto"/>
            <w:tcBorders>
              <w:top w:val="nil"/>
              <w:left w:val="single" w:sz="6" w:space="0" w:color="DDDDDD"/>
              <w:bottom w:val="single" w:sz="12" w:space="0" w:color="DDDDDD"/>
              <w:right w:val="single" w:sz="6" w:space="0" w:color="DDDDDD"/>
            </w:tcBorders>
            <w:shd w:val="clear" w:color="auto" w:fill="auto"/>
            <w:tcMar>
              <w:top w:w="120" w:type="dxa"/>
              <w:left w:w="120" w:type="dxa"/>
              <w:bottom w:w="120" w:type="dxa"/>
              <w:right w:w="120" w:type="dxa"/>
            </w:tcMar>
            <w:vAlign w:val="bottom"/>
            <w:hideMark/>
          </w:tcPr>
          <w:p w:rsidR="001872B6" w:rsidRPr="001872B6" w:rsidRDefault="001872B6" w:rsidP="001872B6">
            <w:pPr>
              <w:rPr>
                <w:b/>
                <w:bCs/>
              </w:rPr>
            </w:pPr>
            <w:r w:rsidRPr="001872B6">
              <w:rPr>
                <w:b/>
                <w:bCs/>
              </w:rPr>
              <w:t>UPC Code</w:t>
            </w:r>
          </w:p>
        </w:tc>
        <w:tc>
          <w:tcPr>
            <w:tcW w:w="0" w:type="auto"/>
            <w:tcBorders>
              <w:top w:val="nil"/>
              <w:left w:val="single" w:sz="6" w:space="0" w:color="DDDDDD"/>
              <w:bottom w:val="single" w:sz="12" w:space="0" w:color="DDDDDD"/>
              <w:right w:val="single" w:sz="6" w:space="0" w:color="DDDDDD"/>
            </w:tcBorders>
            <w:shd w:val="clear" w:color="auto" w:fill="auto"/>
            <w:tcMar>
              <w:top w:w="120" w:type="dxa"/>
              <w:left w:w="120" w:type="dxa"/>
              <w:bottom w:w="120" w:type="dxa"/>
              <w:right w:w="120" w:type="dxa"/>
            </w:tcMar>
            <w:vAlign w:val="bottom"/>
            <w:hideMark/>
          </w:tcPr>
          <w:p w:rsidR="001872B6" w:rsidRPr="001872B6" w:rsidRDefault="001872B6" w:rsidP="001872B6">
            <w:pPr>
              <w:rPr>
                <w:b/>
                <w:bCs/>
              </w:rPr>
            </w:pPr>
            <w:r w:rsidRPr="001872B6">
              <w:rPr>
                <w:b/>
                <w:bCs/>
              </w:rPr>
              <w:t>Description</w:t>
            </w:r>
          </w:p>
        </w:tc>
        <w:tc>
          <w:tcPr>
            <w:tcW w:w="0" w:type="auto"/>
            <w:tcBorders>
              <w:top w:val="nil"/>
              <w:left w:val="single" w:sz="6" w:space="0" w:color="DDDDDD"/>
              <w:bottom w:val="single" w:sz="12" w:space="0" w:color="DDDDDD"/>
              <w:right w:val="single" w:sz="6" w:space="0" w:color="DDDDDD"/>
            </w:tcBorders>
            <w:shd w:val="clear" w:color="auto" w:fill="auto"/>
            <w:tcMar>
              <w:top w:w="120" w:type="dxa"/>
              <w:left w:w="120" w:type="dxa"/>
              <w:bottom w:w="120" w:type="dxa"/>
              <w:right w:w="120" w:type="dxa"/>
            </w:tcMar>
            <w:vAlign w:val="bottom"/>
            <w:hideMark/>
          </w:tcPr>
          <w:p w:rsidR="001872B6" w:rsidRPr="001872B6" w:rsidRDefault="001872B6" w:rsidP="001872B6">
            <w:pPr>
              <w:rPr>
                <w:b/>
                <w:bCs/>
              </w:rPr>
            </w:pPr>
            <w:r w:rsidRPr="001872B6">
              <w:rPr>
                <w:b/>
                <w:bCs/>
              </w:rPr>
              <w:t>Expiration Date</w:t>
            </w:r>
          </w:p>
        </w:tc>
      </w:tr>
      <w:tr w:rsidR="001872B6" w:rsidRPr="001872B6" w:rsidTr="001872B6">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1872B6" w:rsidRPr="001872B6" w:rsidRDefault="001872B6" w:rsidP="001872B6">
            <w:r w:rsidRPr="001872B6">
              <w:t>858313006208</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1872B6" w:rsidRPr="001872B6" w:rsidRDefault="001872B6" w:rsidP="001872B6">
            <w:r w:rsidRPr="001872B6">
              <w:t>Mighty Sesame 10.9 Oz Organic Tahini (Squeezable)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1872B6" w:rsidRPr="001872B6" w:rsidRDefault="001872B6" w:rsidP="001872B6">
            <w:r w:rsidRPr="001872B6">
              <w:t>3/28/23</w:t>
            </w:r>
          </w:p>
        </w:tc>
      </w:tr>
    </w:tbl>
    <w:p w:rsidR="001872B6" w:rsidRPr="001872B6" w:rsidRDefault="001872B6" w:rsidP="001872B6">
      <w:r w:rsidRPr="001872B6">
        <w:rPr>
          <w:highlight w:val="yellow"/>
        </w:rPr>
        <w:t>The recalled product was distributed to stores located in the New York, New Jersey and Connecticut as well as Wal-Mart stores nationwide during the first 2 weeks of May 2022.  Based off of sales velocity, there is an extremely low chance that any of the affected product would still be available for retail.</w:t>
      </w:r>
      <w:r w:rsidRPr="001872B6">
        <w:t>  All products other than the ones with the affected Best by Date mentioned in the table are ok to consume.</w:t>
      </w:r>
    </w:p>
    <w:p w:rsidR="001872B6" w:rsidRPr="001872B6" w:rsidRDefault="001872B6" w:rsidP="001872B6">
      <w:r w:rsidRPr="001872B6">
        <w:t>Consumers who may have purchased this product are advised to discontinue use immediately and discard or return the product for credit or refund. If a consumer experiences the symptoms listed above and believes they may have been exposed to </w:t>
      </w:r>
      <w:r w:rsidRPr="001872B6">
        <w:rPr>
          <w:i/>
          <w:iCs/>
        </w:rPr>
        <w:t>Salmonella</w:t>
      </w:r>
      <w:r w:rsidRPr="001872B6">
        <w:t>, they are urged to report to a medical provider.</w:t>
      </w:r>
    </w:p>
    <w:p w:rsidR="00952F1D" w:rsidRPr="001872B6" w:rsidRDefault="001872B6">
      <w:r w:rsidRPr="001872B6">
        <w:t>Consumers who have questions may contact us at </w:t>
      </w:r>
      <w:hyperlink r:id="rId7" w:history="1">
        <w:r w:rsidRPr="001872B6">
          <w:rPr>
            <w:rStyle w:val="Hyperlink"/>
          </w:rPr>
          <w:t>Customercare@kayco.com</w:t>
        </w:r>
      </w:hyperlink>
      <w:r w:rsidRPr="001872B6">
        <w:t> or by phone at 718-369-4600 Monday through Friday 9 AM to 5PM Eastern Time.</w:t>
      </w:r>
    </w:p>
    <w:sectPr w:rsidR="00952F1D" w:rsidRPr="001872B6" w:rsidSect="001872B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C514E2"/>
    <w:multiLevelType w:val="hybridMultilevel"/>
    <w:tmpl w:val="C4F69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72B6"/>
    <w:rsid w:val="001872B6"/>
    <w:rsid w:val="00952F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A935B"/>
  <w15:chartTrackingRefBased/>
  <w15:docId w15:val="{C4D4A381-A23A-47A2-8ACD-AF6B86F2B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1872B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1872B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72B6"/>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1872B6"/>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sid w:val="001872B6"/>
    <w:rPr>
      <w:color w:val="0563C1" w:themeColor="hyperlink"/>
      <w:u w:val="single"/>
    </w:rPr>
  </w:style>
  <w:style w:type="character" w:styleId="UnresolvedMention">
    <w:name w:val="Unresolved Mention"/>
    <w:basedOn w:val="DefaultParagraphFont"/>
    <w:uiPriority w:val="99"/>
    <w:semiHidden/>
    <w:unhideWhenUsed/>
    <w:rsid w:val="001872B6"/>
    <w:rPr>
      <w:color w:val="605E5C"/>
      <w:shd w:val="clear" w:color="auto" w:fill="E1DFDD"/>
    </w:rPr>
  </w:style>
  <w:style w:type="paragraph" w:styleId="ListParagraph">
    <w:name w:val="List Paragraph"/>
    <w:basedOn w:val="Normal"/>
    <w:uiPriority w:val="34"/>
    <w:qFormat/>
    <w:rsid w:val="001872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677638">
      <w:bodyDiv w:val="1"/>
      <w:marLeft w:val="0"/>
      <w:marRight w:val="0"/>
      <w:marTop w:val="0"/>
      <w:marBottom w:val="0"/>
      <w:divBdr>
        <w:top w:val="none" w:sz="0" w:space="0" w:color="auto"/>
        <w:left w:val="none" w:sz="0" w:space="0" w:color="auto"/>
        <w:bottom w:val="none" w:sz="0" w:space="0" w:color="auto"/>
        <w:right w:val="none" w:sz="0" w:space="0" w:color="auto"/>
      </w:divBdr>
      <w:divsChild>
        <w:div w:id="775366726">
          <w:marLeft w:val="0"/>
          <w:marRight w:val="0"/>
          <w:marTop w:val="0"/>
          <w:marBottom w:val="0"/>
          <w:divBdr>
            <w:top w:val="none" w:sz="0" w:space="0" w:color="auto"/>
            <w:left w:val="none" w:sz="0" w:space="0" w:color="auto"/>
            <w:bottom w:val="none" w:sz="0" w:space="0" w:color="auto"/>
            <w:right w:val="none" w:sz="0" w:space="0" w:color="auto"/>
          </w:divBdr>
          <w:divsChild>
            <w:div w:id="192553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844712">
      <w:bodyDiv w:val="1"/>
      <w:marLeft w:val="0"/>
      <w:marRight w:val="0"/>
      <w:marTop w:val="0"/>
      <w:marBottom w:val="0"/>
      <w:divBdr>
        <w:top w:val="none" w:sz="0" w:space="0" w:color="auto"/>
        <w:left w:val="none" w:sz="0" w:space="0" w:color="auto"/>
        <w:bottom w:val="none" w:sz="0" w:space="0" w:color="auto"/>
        <w:right w:val="none" w:sz="0" w:space="0" w:color="auto"/>
      </w:divBdr>
    </w:div>
    <w:div w:id="927688499">
      <w:bodyDiv w:val="1"/>
      <w:marLeft w:val="0"/>
      <w:marRight w:val="0"/>
      <w:marTop w:val="0"/>
      <w:marBottom w:val="0"/>
      <w:divBdr>
        <w:top w:val="none" w:sz="0" w:space="0" w:color="auto"/>
        <w:left w:val="none" w:sz="0" w:space="0" w:color="auto"/>
        <w:bottom w:val="none" w:sz="0" w:space="0" w:color="auto"/>
        <w:right w:val="none" w:sz="0" w:space="0" w:color="auto"/>
      </w:divBdr>
    </w:div>
    <w:div w:id="1201892189">
      <w:bodyDiv w:val="1"/>
      <w:marLeft w:val="0"/>
      <w:marRight w:val="0"/>
      <w:marTop w:val="0"/>
      <w:marBottom w:val="0"/>
      <w:divBdr>
        <w:top w:val="none" w:sz="0" w:space="0" w:color="auto"/>
        <w:left w:val="none" w:sz="0" w:space="0" w:color="auto"/>
        <w:bottom w:val="none" w:sz="0" w:space="0" w:color="auto"/>
        <w:right w:val="none" w:sz="0" w:space="0" w:color="auto"/>
      </w:divBdr>
    </w:div>
    <w:div w:id="1765375195">
      <w:bodyDiv w:val="1"/>
      <w:marLeft w:val="0"/>
      <w:marRight w:val="0"/>
      <w:marTop w:val="0"/>
      <w:marBottom w:val="0"/>
      <w:divBdr>
        <w:top w:val="none" w:sz="0" w:space="0" w:color="auto"/>
        <w:left w:val="none" w:sz="0" w:space="0" w:color="auto"/>
        <w:bottom w:val="none" w:sz="0" w:space="0" w:color="auto"/>
        <w:right w:val="none" w:sz="0" w:space="0" w:color="auto"/>
      </w:divBdr>
      <w:divsChild>
        <w:div w:id="1611744387">
          <w:marLeft w:val="0"/>
          <w:marRight w:val="0"/>
          <w:marTop w:val="0"/>
          <w:marBottom w:val="0"/>
          <w:divBdr>
            <w:top w:val="none" w:sz="0" w:space="0" w:color="auto"/>
            <w:left w:val="none" w:sz="0" w:space="0" w:color="auto"/>
            <w:bottom w:val="none" w:sz="0" w:space="0" w:color="auto"/>
            <w:right w:val="none" w:sz="0" w:space="0" w:color="auto"/>
          </w:divBdr>
          <w:divsChild>
            <w:div w:id="426582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ustomercare@kayco.com"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rushdi-foods-issues-voluntary-recall-one-lot-their-mighty-sesame-organic-tahini-109-oz-squeeze" TargetMode="External"/><Relationship Id="rId11" Type="http://schemas.openxmlformats.org/officeDocument/2006/relationships/customXml" Target="../customXml/item2.xml"/><Relationship Id="rId5" Type="http://schemas.openxmlformats.org/officeDocument/2006/relationships/image" Target="media/image1.jpe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8DFF8E7-6D52-4CD9-A010-5C2E1A31E302}"/>
</file>

<file path=customXml/itemProps2.xml><?xml version="1.0" encoding="utf-8"?>
<ds:datastoreItem xmlns:ds="http://schemas.openxmlformats.org/officeDocument/2006/customXml" ds:itemID="{C4AEF48F-53EB-4AB3-82CB-86D9DD4D5D4C}"/>
</file>

<file path=customXml/itemProps3.xml><?xml version="1.0" encoding="utf-8"?>
<ds:datastoreItem xmlns:ds="http://schemas.openxmlformats.org/officeDocument/2006/customXml" ds:itemID="{6EEAFB98-7926-4D34-B39E-14E309AB1F26}"/>
</file>

<file path=docProps/app.xml><?xml version="1.0" encoding="utf-8"?>
<Properties xmlns="http://schemas.openxmlformats.org/officeDocument/2006/extended-properties" xmlns:vt="http://schemas.openxmlformats.org/officeDocument/2006/docPropsVTypes">
  <Template>Normal</Template>
  <TotalTime>7</TotalTime>
  <Pages>1</Pages>
  <Words>480</Words>
  <Characters>2737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2022-08-24T17:45:00Z</dcterms:created>
  <dcterms:modified xsi:type="dcterms:W3CDTF">2022-08-24T17:52:00Z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